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22011" w:rsidRPr="00AC2B7C" w:rsidRDefault="00722011" w:rsidP="00722011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>М</w:t>
      </w:r>
      <w:r w:rsidRPr="00306672">
        <w:rPr>
          <w:b/>
          <w:sz w:val="32"/>
          <w:szCs w:val="32"/>
        </w:rPr>
        <w:t xml:space="preserve">еры </w:t>
      </w:r>
      <w:r w:rsidRPr="00306672">
        <w:rPr>
          <w:b/>
          <w:sz w:val="32"/>
          <w:szCs w:val="32"/>
        </w:rPr>
        <w:br/>
        <w:t>по поддержке строительной отрасли в целях минимизации последствий кризисных явлений и адаптации строительной отрасли в послекризисный период</w:t>
      </w:r>
      <w:r w:rsidRPr="00306672">
        <w:rPr>
          <w:b/>
          <w:sz w:val="32"/>
          <w:szCs w:val="32"/>
        </w:rPr>
        <w:br/>
      </w:r>
      <w:r w:rsidRPr="00306672">
        <w:rPr>
          <w:sz w:val="28"/>
          <w:szCs w:val="28"/>
        </w:rPr>
        <w:t xml:space="preserve">(предложения НОСТРОЙ и НОПРИЗ от 24.03.2020, а также саморегулируемых организаций и их членов </w:t>
      </w:r>
      <w:r>
        <w:rPr>
          <w:sz w:val="28"/>
          <w:szCs w:val="28"/>
        </w:rPr>
        <w:br/>
      </w:r>
      <w:r w:rsidRPr="00306672">
        <w:rPr>
          <w:sz w:val="28"/>
          <w:szCs w:val="28"/>
        </w:rPr>
        <w:t xml:space="preserve">с учетом </w:t>
      </w:r>
      <w:r w:rsidRPr="00306672">
        <w:rPr>
          <w:sz w:val="28"/>
          <w:szCs w:val="28"/>
          <w:lang w:val="en-US"/>
        </w:rPr>
        <w:t>COVID</w:t>
      </w:r>
      <w:r w:rsidRPr="00306672">
        <w:rPr>
          <w:sz w:val="28"/>
          <w:szCs w:val="28"/>
        </w:rPr>
        <w:t xml:space="preserve">-2019) </w:t>
      </w:r>
      <w:r w:rsidRPr="00306672">
        <w:rPr>
          <w:b/>
          <w:bCs/>
          <w:color w:val="FF0000"/>
          <w:sz w:val="28"/>
          <w:szCs w:val="28"/>
        </w:rPr>
        <w:t xml:space="preserve">по состоянию на </w:t>
      </w:r>
      <w:r>
        <w:rPr>
          <w:b/>
          <w:bCs/>
          <w:color w:val="FF0000"/>
          <w:sz w:val="28"/>
          <w:szCs w:val="28"/>
        </w:rPr>
        <w:t>12</w:t>
      </w:r>
      <w:r w:rsidRPr="00306672">
        <w:rPr>
          <w:b/>
          <w:bCs/>
          <w:color w:val="FF0000"/>
          <w:sz w:val="28"/>
          <w:szCs w:val="28"/>
        </w:rPr>
        <w:t>.0</w:t>
      </w:r>
      <w:r>
        <w:rPr>
          <w:b/>
          <w:bCs/>
          <w:color w:val="FF0000"/>
          <w:sz w:val="28"/>
          <w:szCs w:val="28"/>
        </w:rPr>
        <w:t>5</w:t>
      </w:r>
      <w:r w:rsidRPr="00306672">
        <w:rPr>
          <w:b/>
          <w:bCs/>
          <w:color w:val="FF0000"/>
          <w:sz w:val="28"/>
          <w:szCs w:val="28"/>
        </w:rPr>
        <w:t>.2020</w:t>
      </w:r>
    </w:p>
    <w:p w:rsidR="009238CE" w:rsidRDefault="009238CE"/>
    <w:p w:rsidR="00722011" w:rsidRPr="00722011" w:rsidRDefault="00722011">
      <w:pPr>
        <w:rPr>
          <w:b/>
          <w:color w:val="C00000"/>
          <w:sz w:val="28"/>
        </w:rPr>
      </w:pPr>
      <w:r w:rsidRPr="00722011">
        <w:rPr>
          <w:b/>
          <w:color w:val="C00000"/>
          <w:sz w:val="28"/>
        </w:rPr>
        <w:t xml:space="preserve">Территориальное планирование и градостроительное зонирование </w:t>
      </w:r>
    </w:p>
    <w:p w:rsidR="00722011" w:rsidRDefault="00722011"/>
    <w:tbl>
      <w:tblPr>
        <w:tblStyle w:val="a4"/>
        <w:tblW w:w="14808" w:type="dxa"/>
        <w:tblInd w:w="355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33"/>
        <w:gridCol w:w="6520"/>
        <w:gridCol w:w="2835"/>
        <w:gridCol w:w="2552"/>
        <w:gridCol w:w="2268"/>
      </w:tblGrid>
      <w:tr w:rsidR="00597BE1" w:rsidRPr="00F71921" w:rsidTr="00597BE1">
        <w:tc>
          <w:tcPr>
            <w:tcW w:w="14808" w:type="dxa"/>
            <w:gridSpan w:val="5"/>
            <w:shd w:val="clear" w:color="auto" w:fill="FFC000" w:themeFill="accent4"/>
          </w:tcPr>
          <w:p w:rsidR="00597BE1" w:rsidRPr="00597BE1" w:rsidRDefault="00597BE1" w:rsidP="008856A9">
            <w:pPr>
              <w:ind w:left="360"/>
              <w:jc w:val="both"/>
              <w:rPr>
                <w:b/>
              </w:rPr>
            </w:pPr>
            <w:r>
              <w:rPr>
                <w:b/>
              </w:rPr>
              <w:t>ОБЩИЕ ВОПРОСЫ</w:t>
            </w:r>
          </w:p>
        </w:tc>
      </w:tr>
      <w:tr w:rsidR="00722011" w:rsidRPr="00F71921" w:rsidTr="00722011">
        <w:tc>
          <w:tcPr>
            <w:tcW w:w="633" w:type="dxa"/>
            <w:shd w:val="clear" w:color="auto" w:fill="FFFFFF" w:themeFill="background1"/>
          </w:tcPr>
          <w:p w:rsidR="00722011" w:rsidRPr="002D29E6" w:rsidRDefault="00722011" w:rsidP="008856A9">
            <w:pPr>
              <w:jc w:val="both"/>
            </w:pPr>
            <w:r w:rsidRPr="002D29E6">
              <w:t>1.</w:t>
            </w:r>
          </w:p>
        </w:tc>
        <w:tc>
          <w:tcPr>
            <w:tcW w:w="6520" w:type="dxa"/>
            <w:shd w:val="clear" w:color="auto" w:fill="FFFFFF" w:themeFill="background1"/>
          </w:tcPr>
          <w:p w:rsidR="00722011" w:rsidRPr="002D29E6" w:rsidRDefault="00722011" w:rsidP="008856A9">
            <w:pPr>
              <w:jc w:val="both"/>
            </w:pPr>
            <w:r w:rsidRPr="002D29E6">
              <w:t>Перевод услуги по технологическому присоединению (подключению) в электронный вид через механизм «Единого окна» на базе органа власти или подведомственной организации в субъекте Российской Федерации.</w:t>
            </w:r>
          </w:p>
        </w:tc>
        <w:tc>
          <w:tcPr>
            <w:tcW w:w="2835" w:type="dxa"/>
            <w:shd w:val="clear" w:color="auto" w:fill="FFFFFF" w:themeFill="background1"/>
          </w:tcPr>
          <w:p w:rsidR="00722011" w:rsidRPr="002D29E6" w:rsidRDefault="00722011" w:rsidP="008856A9">
            <w:pPr>
              <w:jc w:val="center"/>
            </w:pPr>
            <w:r w:rsidRPr="002D29E6">
              <w:t xml:space="preserve">предложения </w:t>
            </w:r>
            <w:r w:rsidRPr="002D29E6">
              <w:br/>
              <w:t>НОСТРОЙ и НОПРИЗ</w:t>
            </w:r>
          </w:p>
          <w:p w:rsidR="00722011" w:rsidRPr="002D29E6" w:rsidRDefault="00722011" w:rsidP="008856A9">
            <w:pPr>
              <w:jc w:val="both"/>
            </w:pPr>
          </w:p>
        </w:tc>
        <w:tc>
          <w:tcPr>
            <w:tcW w:w="2552" w:type="dxa"/>
            <w:shd w:val="clear" w:color="auto" w:fill="FFFFFF" w:themeFill="background1"/>
          </w:tcPr>
          <w:p w:rsidR="00722011" w:rsidRPr="002D29E6" w:rsidRDefault="00722011" w:rsidP="008856A9">
            <w:pPr>
              <w:jc w:val="both"/>
            </w:pPr>
          </w:p>
        </w:tc>
        <w:tc>
          <w:tcPr>
            <w:tcW w:w="2268" w:type="dxa"/>
            <w:shd w:val="clear" w:color="auto" w:fill="FFFFFF" w:themeFill="background1"/>
          </w:tcPr>
          <w:p w:rsidR="00722011" w:rsidRPr="002D29E6" w:rsidRDefault="00722011" w:rsidP="008856A9">
            <w:pPr>
              <w:ind w:left="360"/>
              <w:jc w:val="both"/>
            </w:pPr>
          </w:p>
        </w:tc>
      </w:tr>
      <w:tr w:rsidR="00722011" w:rsidRPr="00F71921" w:rsidTr="00722011">
        <w:tc>
          <w:tcPr>
            <w:tcW w:w="633" w:type="dxa"/>
            <w:shd w:val="clear" w:color="auto" w:fill="FFFFFF" w:themeFill="background1"/>
          </w:tcPr>
          <w:p w:rsidR="00722011" w:rsidRPr="002D29E6" w:rsidRDefault="00722011" w:rsidP="008856A9">
            <w:pPr>
              <w:jc w:val="both"/>
            </w:pPr>
            <w:r w:rsidRPr="002D29E6">
              <w:t>2.</w:t>
            </w:r>
          </w:p>
        </w:tc>
        <w:tc>
          <w:tcPr>
            <w:tcW w:w="6520" w:type="dxa"/>
            <w:shd w:val="clear" w:color="auto" w:fill="FFFFFF" w:themeFill="background1"/>
          </w:tcPr>
          <w:p w:rsidR="00722011" w:rsidRPr="002D29E6" w:rsidRDefault="00722011" w:rsidP="008856A9">
            <w:pPr>
              <w:jc w:val="both"/>
            </w:pPr>
            <w:r w:rsidRPr="002D29E6">
              <w:t>Разработка совместных поправок в земельное законодательство и в законодательство о технологическом подключении (присоединении) для придания «предварительным техническим условиям», получаемыми организаторами аукциона на право аренды земельных участков для целей застройки или участниками таких аукционов, статуса оферты ресурсоснабжающей организации.</w:t>
            </w:r>
          </w:p>
        </w:tc>
        <w:tc>
          <w:tcPr>
            <w:tcW w:w="2835" w:type="dxa"/>
            <w:shd w:val="clear" w:color="auto" w:fill="FFFFFF" w:themeFill="background1"/>
          </w:tcPr>
          <w:p w:rsidR="00722011" w:rsidRPr="002D29E6" w:rsidRDefault="00722011" w:rsidP="008856A9">
            <w:pPr>
              <w:jc w:val="center"/>
            </w:pPr>
            <w:r w:rsidRPr="002D29E6">
              <w:t xml:space="preserve">предложения </w:t>
            </w:r>
            <w:r w:rsidRPr="002D29E6">
              <w:br/>
              <w:t>НОСТРОЙ и НОПРИЗ</w:t>
            </w:r>
          </w:p>
        </w:tc>
        <w:tc>
          <w:tcPr>
            <w:tcW w:w="2552" w:type="dxa"/>
            <w:shd w:val="clear" w:color="auto" w:fill="FFFFFF" w:themeFill="background1"/>
          </w:tcPr>
          <w:p w:rsidR="00722011" w:rsidRPr="002D29E6" w:rsidRDefault="00722011" w:rsidP="008856A9">
            <w:pPr>
              <w:jc w:val="both"/>
            </w:pPr>
          </w:p>
        </w:tc>
        <w:tc>
          <w:tcPr>
            <w:tcW w:w="2268" w:type="dxa"/>
            <w:shd w:val="clear" w:color="auto" w:fill="FFFFFF" w:themeFill="background1"/>
          </w:tcPr>
          <w:p w:rsidR="00722011" w:rsidRPr="002D29E6" w:rsidRDefault="00722011" w:rsidP="008856A9">
            <w:pPr>
              <w:ind w:left="360"/>
              <w:jc w:val="both"/>
            </w:pPr>
          </w:p>
        </w:tc>
      </w:tr>
      <w:tr w:rsidR="00722011" w:rsidRPr="00F71921" w:rsidTr="00722011">
        <w:tc>
          <w:tcPr>
            <w:tcW w:w="633" w:type="dxa"/>
            <w:shd w:val="clear" w:color="auto" w:fill="FFFFFF" w:themeFill="background1"/>
          </w:tcPr>
          <w:p w:rsidR="00722011" w:rsidRPr="002D29E6" w:rsidRDefault="00722011" w:rsidP="008856A9">
            <w:pPr>
              <w:jc w:val="both"/>
            </w:pPr>
            <w:r w:rsidRPr="002D29E6">
              <w:t>3.</w:t>
            </w:r>
          </w:p>
        </w:tc>
        <w:tc>
          <w:tcPr>
            <w:tcW w:w="6520" w:type="dxa"/>
            <w:shd w:val="clear" w:color="auto" w:fill="FFFFFF" w:themeFill="background1"/>
          </w:tcPr>
          <w:p w:rsidR="00722011" w:rsidRPr="002D29E6" w:rsidRDefault="00722011" w:rsidP="008856A9">
            <w:pPr>
              <w:jc w:val="both"/>
            </w:pPr>
            <w:r w:rsidRPr="002D29E6">
              <w:t>Разработка и реализация мер по повышению доступности инженерной инфраструктуры, включая использование инвестиционных программ коммунальных предприятий и естественных монополий, синхронизированных с документами территориального планирования и обеспечиваемых финансированием с использованием тарифного регулирования</w:t>
            </w:r>
          </w:p>
        </w:tc>
        <w:tc>
          <w:tcPr>
            <w:tcW w:w="2835" w:type="dxa"/>
            <w:shd w:val="clear" w:color="auto" w:fill="FFFFFF" w:themeFill="background1"/>
          </w:tcPr>
          <w:p w:rsidR="00722011" w:rsidRPr="002D29E6" w:rsidRDefault="00722011" w:rsidP="008856A9">
            <w:pPr>
              <w:jc w:val="center"/>
            </w:pPr>
            <w:r w:rsidRPr="002D29E6">
              <w:t xml:space="preserve">предложения </w:t>
            </w:r>
            <w:r w:rsidRPr="002D29E6">
              <w:br/>
              <w:t>НОСТРОЙ и НОПРИЗ</w:t>
            </w:r>
          </w:p>
          <w:p w:rsidR="00722011" w:rsidRPr="002D29E6" w:rsidRDefault="00722011" w:rsidP="008856A9">
            <w:pPr>
              <w:jc w:val="center"/>
            </w:pPr>
          </w:p>
        </w:tc>
        <w:tc>
          <w:tcPr>
            <w:tcW w:w="2552" w:type="dxa"/>
            <w:shd w:val="clear" w:color="auto" w:fill="FFFFFF" w:themeFill="background1"/>
          </w:tcPr>
          <w:p w:rsidR="00722011" w:rsidRPr="002D29E6" w:rsidRDefault="00722011" w:rsidP="008856A9">
            <w:pPr>
              <w:jc w:val="both"/>
            </w:pPr>
          </w:p>
        </w:tc>
        <w:tc>
          <w:tcPr>
            <w:tcW w:w="2268" w:type="dxa"/>
            <w:shd w:val="clear" w:color="auto" w:fill="FFFFFF" w:themeFill="background1"/>
          </w:tcPr>
          <w:p w:rsidR="00722011" w:rsidRPr="002D29E6" w:rsidRDefault="00722011" w:rsidP="008856A9">
            <w:pPr>
              <w:ind w:left="360"/>
              <w:jc w:val="both"/>
            </w:pPr>
          </w:p>
        </w:tc>
      </w:tr>
      <w:tr w:rsidR="00722011" w:rsidRPr="00F71921" w:rsidTr="00722011">
        <w:tc>
          <w:tcPr>
            <w:tcW w:w="633" w:type="dxa"/>
            <w:shd w:val="clear" w:color="auto" w:fill="FFFFFF" w:themeFill="background1"/>
          </w:tcPr>
          <w:p w:rsidR="00722011" w:rsidRPr="002D29E6" w:rsidRDefault="00722011" w:rsidP="008856A9">
            <w:pPr>
              <w:jc w:val="both"/>
            </w:pPr>
            <w:r w:rsidRPr="002D29E6">
              <w:t>4.</w:t>
            </w:r>
          </w:p>
        </w:tc>
        <w:tc>
          <w:tcPr>
            <w:tcW w:w="6520" w:type="dxa"/>
            <w:shd w:val="clear" w:color="auto" w:fill="FFFFFF" w:themeFill="background1"/>
          </w:tcPr>
          <w:p w:rsidR="00722011" w:rsidRPr="002D29E6" w:rsidRDefault="00722011" w:rsidP="008856A9">
            <w:pPr>
              <w:jc w:val="both"/>
            </w:pPr>
            <w:r w:rsidRPr="002D29E6">
              <w:t>Установление для региональных и муниципальных органов власти целевых показателей по вовлечению в оборот подготовленных для строительства земельных участков.</w:t>
            </w:r>
          </w:p>
        </w:tc>
        <w:tc>
          <w:tcPr>
            <w:tcW w:w="2835" w:type="dxa"/>
            <w:shd w:val="clear" w:color="auto" w:fill="FFFFFF" w:themeFill="background1"/>
          </w:tcPr>
          <w:p w:rsidR="00722011" w:rsidRPr="002D29E6" w:rsidRDefault="00722011" w:rsidP="008856A9">
            <w:pPr>
              <w:jc w:val="center"/>
            </w:pPr>
            <w:r w:rsidRPr="002D29E6">
              <w:t xml:space="preserve">предложения </w:t>
            </w:r>
            <w:r w:rsidRPr="002D29E6">
              <w:br/>
              <w:t>НОСТРОЙ и НОПРИЗ</w:t>
            </w:r>
          </w:p>
        </w:tc>
        <w:tc>
          <w:tcPr>
            <w:tcW w:w="2552" w:type="dxa"/>
            <w:shd w:val="clear" w:color="auto" w:fill="FFFFFF" w:themeFill="background1"/>
          </w:tcPr>
          <w:p w:rsidR="00722011" w:rsidRPr="002D29E6" w:rsidRDefault="00722011" w:rsidP="008856A9">
            <w:pPr>
              <w:jc w:val="both"/>
            </w:pPr>
          </w:p>
        </w:tc>
        <w:tc>
          <w:tcPr>
            <w:tcW w:w="2268" w:type="dxa"/>
            <w:shd w:val="clear" w:color="auto" w:fill="FFFFFF" w:themeFill="background1"/>
          </w:tcPr>
          <w:p w:rsidR="00722011" w:rsidRPr="002D29E6" w:rsidRDefault="00722011" w:rsidP="008856A9">
            <w:pPr>
              <w:ind w:left="360"/>
              <w:jc w:val="both"/>
            </w:pPr>
          </w:p>
        </w:tc>
      </w:tr>
      <w:tr w:rsidR="00722011" w:rsidRPr="00F71921" w:rsidTr="00722011">
        <w:tc>
          <w:tcPr>
            <w:tcW w:w="633" w:type="dxa"/>
            <w:shd w:val="clear" w:color="auto" w:fill="FFFFFF" w:themeFill="background1"/>
          </w:tcPr>
          <w:p w:rsidR="00722011" w:rsidRPr="002D29E6" w:rsidRDefault="00722011" w:rsidP="008856A9">
            <w:pPr>
              <w:jc w:val="both"/>
            </w:pPr>
            <w:r w:rsidRPr="002D29E6">
              <w:t>5.</w:t>
            </w:r>
          </w:p>
        </w:tc>
        <w:tc>
          <w:tcPr>
            <w:tcW w:w="6520" w:type="dxa"/>
            <w:shd w:val="clear" w:color="auto" w:fill="FFFFFF" w:themeFill="background1"/>
          </w:tcPr>
          <w:p w:rsidR="00722011" w:rsidRPr="002D29E6" w:rsidRDefault="00722011" w:rsidP="008856A9">
            <w:pPr>
              <w:jc w:val="both"/>
            </w:pPr>
            <w:r w:rsidRPr="002D29E6">
              <w:t xml:space="preserve">Проведение мониторинга за соответствием проектов и схем развития транспортной, инженерной и социальной </w:t>
            </w:r>
            <w:r w:rsidRPr="002D29E6">
              <w:lastRenderedPageBreak/>
              <w:t xml:space="preserve">инфраструктур с документами территориального планирования в зонах активного (перспективного) строительства жилья в регионах. </w:t>
            </w:r>
          </w:p>
        </w:tc>
        <w:tc>
          <w:tcPr>
            <w:tcW w:w="2835" w:type="dxa"/>
            <w:shd w:val="clear" w:color="auto" w:fill="FFFFFF" w:themeFill="background1"/>
          </w:tcPr>
          <w:p w:rsidR="00722011" w:rsidRPr="002D29E6" w:rsidRDefault="00722011" w:rsidP="008856A9">
            <w:pPr>
              <w:jc w:val="center"/>
            </w:pPr>
            <w:r w:rsidRPr="002D29E6">
              <w:lastRenderedPageBreak/>
              <w:t xml:space="preserve">предложения </w:t>
            </w:r>
            <w:r w:rsidRPr="002D29E6">
              <w:br/>
              <w:t>НОСТРОЙ и НОПРИЗ</w:t>
            </w:r>
          </w:p>
        </w:tc>
        <w:tc>
          <w:tcPr>
            <w:tcW w:w="2552" w:type="dxa"/>
            <w:shd w:val="clear" w:color="auto" w:fill="FFFFFF" w:themeFill="background1"/>
          </w:tcPr>
          <w:p w:rsidR="00722011" w:rsidRPr="002D29E6" w:rsidRDefault="00722011" w:rsidP="008856A9">
            <w:pPr>
              <w:jc w:val="both"/>
            </w:pPr>
          </w:p>
        </w:tc>
        <w:tc>
          <w:tcPr>
            <w:tcW w:w="2268" w:type="dxa"/>
            <w:shd w:val="clear" w:color="auto" w:fill="FFFFFF" w:themeFill="background1"/>
          </w:tcPr>
          <w:p w:rsidR="00722011" w:rsidRPr="002D29E6" w:rsidRDefault="00722011" w:rsidP="008856A9">
            <w:pPr>
              <w:ind w:left="360"/>
              <w:jc w:val="both"/>
            </w:pPr>
          </w:p>
        </w:tc>
      </w:tr>
      <w:tr w:rsidR="00722011" w:rsidRPr="00F71921" w:rsidTr="00722011">
        <w:tc>
          <w:tcPr>
            <w:tcW w:w="633" w:type="dxa"/>
            <w:shd w:val="clear" w:color="auto" w:fill="FFFFFF" w:themeFill="background1"/>
          </w:tcPr>
          <w:p w:rsidR="00722011" w:rsidRPr="002D29E6" w:rsidRDefault="00722011" w:rsidP="008856A9">
            <w:pPr>
              <w:jc w:val="both"/>
            </w:pPr>
            <w:r w:rsidRPr="002D29E6">
              <w:t>6.</w:t>
            </w:r>
          </w:p>
        </w:tc>
        <w:tc>
          <w:tcPr>
            <w:tcW w:w="6520" w:type="dxa"/>
            <w:shd w:val="clear" w:color="auto" w:fill="FFFFFF" w:themeFill="background1"/>
          </w:tcPr>
          <w:p w:rsidR="00722011" w:rsidRPr="002D29E6" w:rsidRDefault="00722011" w:rsidP="008856A9">
            <w:pPr>
              <w:jc w:val="both"/>
            </w:pPr>
            <w:r w:rsidRPr="002D29E6">
              <w:t>Разработка типовой региональной программы стимулирования ИЖС, включающую выбор земельных участков, разработку градостроительных концепций, определение источников финансирования строительства инфраструктуры, установление регламентов использования земельных участков, территорий и объектов общего пользования, формирование фондов обеспечения долгосрочного финансирования строительства ИЖС и пр. мер стимулирования на уровне субъектов Российской Федерации.</w:t>
            </w:r>
          </w:p>
        </w:tc>
        <w:tc>
          <w:tcPr>
            <w:tcW w:w="2835" w:type="dxa"/>
            <w:shd w:val="clear" w:color="auto" w:fill="FFFFFF" w:themeFill="background1"/>
          </w:tcPr>
          <w:p w:rsidR="00722011" w:rsidRPr="002D29E6" w:rsidRDefault="00722011" w:rsidP="008856A9">
            <w:pPr>
              <w:jc w:val="center"/>
            </w:pPr>
            <w:r w:rsidRPr="002D29E6">
              <w:t xml:space="preserve">предложения </w:t>
            </w:r>
            <w:r w:rsidRPr="002D29E6">
              <w:br/>
              <w:t>НОСТРОЙ и НОПРИЗ</w:t>
            </w:r>
          </w:p>
        </w:tc>
        <w:tc>
          <w:tcPr>
            <w:tcW w:w="2552" w:type="dxa"/>
            <w:shd w:val="clear" w:color="auto" w:fill="FFFFFF" w:themeFill="background1"/>
          </w:tcPr>
          <w:p w:rsidR="00722011" w:rsidRPr="002D29E6" w:rsidRDefault="00722011" w:rsidP="008856A9">
            <w:pPr>
              <w:jc w:val="both"/>
            </w:pPr>
            <w:r w:rsidRPr="002D29E6">
              <w:t>1)Ассоциация «Жилищно-строительное объединение Мурмана», г. Мурманск, письмо от 02.04.2020№ 444;</w:t>
            </w:r>
          </w:p>
          <w:p w:rsidR="00722011" w:rsidRPr="002D29E6" w:rsidRDefault="00722011" w:rsidP="008856A9">
            <w:pPr>
              <w:jc w:val="both"/>
            </w:pPr>
            <w:r w:rsidRPr="002D29E6">
              <w:t>2) Институт экономики города, письмо от 10.04.2020</w:t>
            </w:r>
          </w:p>
        </w:tc>
        <w:tc>
          <w:tcPr>
            <w:tcW w:w="2268" w:type="dxa"/>
            <w:shd w:val="clear" w:color="auto" w:fill="FFFFFF" w:themeFill="background1"/>
          </w:tcPr>
          <w:p w:rsidR="00722011" w:rsidRPr="002D29E6" w:rsidRDefault="00722011" w:rsidP="008856A9">
            <w:pPr>
              <w:ind w:left="360"/>
              <w:jc w:val="both"/>
            </w:pPr>
          </w:p>
        </w:tc>
      </w:tr>
      <w:tr w:rsidR="00722011" w:rsidRPr="00F71921" w:rsidTr="00722011">
        <w:tc>
          <w:tcPr>
            <w:tcW w:w="633" w:type="dxa"/>
            <w:shd w:val="clear" w:color="auto" w:fill="FFFFFF" w:themeFill="background1"/>
          </w:tcPr>
          <w:p w:rsidR="00722011" w:rsidRPr="002D29E6" w:rsidRDefault="00722011" w:rsidP="008856A9">
            <w:pPr>
              <w:jc w:val="both"/>
            </w:pPr>
            <w:r w:rsidRPr="002D29E6">
              <w:t>7.</w:t>
            </w:r>
          </w:p>
        </w:tc>
        <w:tc>
          <w:tcPr>
            <w:tcW w:w="6520" w:type="dxa"/>
            <w:shd w:val="clear" w:color="auto" w:fill="FFFFFF" w:themeFill="background1"/>
          </w:tcPr>
          <w:p w:rsidR="00722011" w:rsidRPr="002D29E6" w:rsidRDefault="00722011" w:rsidP="008856A9">
            <w:pPr>
              <w:jc w:val="both"/>
            </w:pPr>
            <w:r w:rsidRPr="002D29E6">
              <w:t>Разработка и выполнение комплекса мер по повышению доступности земельных участков, включая меры по совершенствованию и переработке градостроительной документации, с учетом увеличения земель застройки</w:t>
            </w:r>
          </w:p>
        </w:tc>
        <w:tc>
          <w:tcPr>
            <w:tcW w:w="2835" w:type="dxa"/>
            <w:shd w:val="clear" w:color="auto" w:fill="FFFFFF" w:themeFill="background1"/>
          </w:tcPr>
          <w:p w:rsidR="00722011" w:rsidRPr="002D29E6" w:rsidRDefault="00722011" w:rsidP="008856A9">
            <w:pPr>
              <w:jc w:val="center"/>
            </w:pPr>
            <w:r w:rsidRPr="002D29E6">
              <w:t xml:space="preserve">предложения </w:t>
            </w:r>
            <w:r w:rsidRPr="002D29E6">
              <w:br/>
              <w:t>НОСТРОЙ и НОПРИЗ</w:t>
            </w:r>
          </w:p>
          <w:p w:rsidR="00722011" w:rsidRPr="002D29E6" w:rsidRDefault="00722011" w:rsidP="008856A9">
            <w:pPr>
              <w:jc w:val="center"/>
            </w:pPr>
          </w:p>
        </w:tc>
        <w:tc>
          <w:tcPr>
            <w:tcW w:w="2552" w:type="dxa"/>
            <w:shd w:val="clear" w:color="auto" w:fill="FFFFFF" w:themeFill="background1"/>
          </w:tcPr>
          <w:p w:rsidR="00722011" w:rsidRPr="002D29E6" w:rsidRDefault="00722011" w:rsidP="008856A9">
            <w:pPr>
              <w:jc w:val="both"/>
            </w:pPr>
            <w:r w:rsidRPr="002D29E6">
              <w:t>Ассоциация «Жилищно-строительное объединение Мурмана», г. Мурманск, письмо от 02.04.2020№ 444</w:t>
            </w:r>
          </w:p>
        </w:tc>
        <w:tc>
          <w:tcPr>
            <w:tcW w:w="2268" w:type="dxa"/>
            <w:shd w:val="clear" w:color="auto" w:fill="FFFFFF" w:themeFill="background1"/>
          </w:tcPr>
          <w:p w:rsidR="00722011" w:rsidRPr="002D29E6" w:rsidRDefault="00722011" w:rsidP="008856A9">
            <w:pPr>
              <w:ind w:left="360"/>
              <w:jc w:val="both"/>
            </w:pPr>
          </w:p>
        </w:tc>
      </w:tr>
      <w:tr w:rsidR="002D29E6" w:rsidRPr="00597BE1" w:rsidTr="00722011">
        <w:tc>
          <w:tcPr>
            <w:tcW w:w="633" w:type="dxa"/>
            <w:shd w:val="clear" w:color="auto" w:fill="FFFFFF" w:themeFill="background1"/>
          </w:tcPr>
          <w:p w:rsidR="002D29E6" w:rsidRPr="00597BE1" w:rsidRDefault="00597BE1" w:rsidP="002D29E6">
            <w:pPr>
              <w:jc w:val="both"/>
            </w:pPr>
            <w:r>
              <w:t>8.</w:t>
            </w:r>
          </w:p>
        </w:tc>
        <w:tc>
          <w:tcPr>
            <w:tcW w:w="6520" w:type="dxa"/>
            <w:shd w:val="clear" w:color="auto" w:fill="FFFFFF" w:themeFill="background1"/>
          </w:tcPr>
          <w:p w:rsidR="002D29E6" w:rsidRDefault="002D29E6" w:rsidP="002D29E6">
            <w:pPr>
              <w:jc w:val="both"/>
              <w:rPr>
                <w:spacing w:val="-6"/>
              </w:rPr>
            </w:pPr>
            <w:r w:rsidRPr="00597BE1">
              <w:t>В целях увеличения темпов вовлечения новых земельных участков в период восстановления параметров деятельности строительной отрасли, а также для гарантированного достижения показателей Национального проекта «Жилье и городская среда» предлагается ввести мораторий на применение ограничений,</w:t>
            </w:r>
            <w:r w:rsidRPr="00597BE1">
              <w:rPr>
                <w:spacing w:val="-6"/>
              </w:rPr>
              <w:t xml:space="preserve"> установленных в зонах особых условий использования территорий до 31 декабря 2022 года, установленных Земельным кодексом Российской Федерации, Градостроительным кодексом Российской Федерации и специальными актами Правительства Российской Федерации.</w:t>
            </w:r>
          </w:p>
          <w:p w:rsidR="00597BE1" w:rsidRPr="00597BE1" w:rsidRDefault="00597BE1" w:rsidP="002D29E6">
            <w:pPr>
              <w:jc w:val="both"/>
            </w:pPr>
          </w:p>
        </w:tc>
        <w:tc>
          <w:tcPr>
            <w:tcW w:w="2835" w:type="dxa"/>
            <w:shd w:val="clear" w:color="auto" w:fill="FFFFFF" w:themeFill="background1"/>
          </w:tcPr>
          <w:p w:rsidR="002D29E6" w:rsidRPr="00597BE1" w:rsidRDefault="002D29E6" w:rsidP="002D29E6">
            <w:pPr>
              <w:jc w:val="center"/>
            </w:pPr>
            <w:r w:rsidRPr="00597BE1">
              <w:t xml:space="preserve">предложения </w:t>
            </w:r>
            <w:r w:rsidRPr="00597BE1">
              <w:br/>
              <w:t>НОСТРОЙ и НОПРИЗ</w:t>
            </w:r>
          </w:p>
          <w:p w:rsidR="002D29E6" w:rsidRPr="00597BE1" w:rsidRDefault="002D29E6" w:rsidP="002D29E6">
            <w:pPr>
              <w:jc w:val="center"/>
            </w:pPr>
          </w:p>
        </w:tc>
        <w:tc>
          <w:tcPr>
            <w:tcW w:w="2552" w:type="dxa"/>
            <w:shd w:val="clear" w:color="auto" w:fill="FFFFFF" w:themeFill="background1"/>
          </w:tcPr>
          <w:p w:rsidR="002D29E6" w:rsidRPr="00597BE1" w:rsidRDefault="002D29E6" w:rsidP="002D29E6">
            <w:pPr>
              <w:jc w:val="both"/>
            </w:pPr>
          </w:p>
        </w:tc>
        <w:tc>
          <w:tcPr>
            <w:tcW w:w="2268" w:type="dxa"/>
            <w:shd w:val="clear" w:color="auto" w:fill="FFFFFF" w:themeFill="background1"/>
          </w:tcPr>
          <w:p w:rsidR="002D29E6" w:rsidRPr="00597BE1" w:rsidRDefault="002D29E6" w:rsidP="002D29E6">
            <w:pPr>
              <w:ind w:left="360"/>
              <w:jc w:val="both"/>
            </w:pPr>
          </w:p>
        </w:tc>
      </w:tr>
      <w:tr w:rsidR="002D29E6" w:rsidRPr="00F71921" w:rsidTr="00722011">
        <w:tc>
          <w:tcPr>
            <w:tcW w:w="633" w:type="dxa"/>
            <w:shd w:val="clear" w:color="auto" w:fill="FFFFFF" w:themeFill="background1"/>
          </w:tcPr>
          <w:p w:rsidR="002D29E6" w:rsidRPr="002D29E6" w:rsidRDefault="00177C30" w:rsidP="002D29E6">
            <w:pPr>
              <w:jc w:val="both"/>
            </w:pPr>
            <w:r>
              <w:t>9.</w:t>
            </w:r>
          </w:p>
        </w:tc>
        <w:tc>
          <w:tcPr>
            <w:tcW w:w="6520" w:type="dxa"/>
            <w:shd w:val="clear" w:color="auto" w:fill="FFFFFF" w:themeFill="background1"/>
          </w:tcPr>
          <w:p w:rsidR="002D29E6" w:rsidRPr="002D29E6" w:rsidRDefault="002D29E6" w:rsidP="002D29E6">
            <w:pPr>
              <w:jc w:val="both"/>
            </w:pPr>
            <w:r w:rsidRPr="002D29E6">
              <w:t xml:space="preserve">Введение института независимой оценки технических условий и решений, выдаваемых застройщикам </w:t>
            </w:r>
            <w:r w:rsidRPr="002D29E6">
              <w:lastRenderedPageBreak/>
              <w:t xml:space="preserve">ресурсоснабжающими организациями в процессе технологического присоединения. </w:t>
            </w:r>
          </w:p>
        </w:tc>
        <w:tc>
          <w:tcPr>
            <w:tcW w:w="2835" w:type="dxa"/>
            <w:shd w:val="clear" w:color="auto" w:fill="FFFFFF" w:themeFill="background1"/>
          </w:tcPr>
          <w:p w:rsidR="002D29E6" w:rsidRPr="002D29E6" w:rsidRDefault="002D29E6" w:rsidP="002D29E6">
            <w:pPr>
              <w:jc w:val="center"/>
            </w:pPr>
            <w:r w:rsidRPr="002D29E6">
              <w:lastRenderedPageBreak/>
              <w:t xml:space="preserve">предложения </w:t>
            </w:r>
            <w:r w:rsidRPr="002D29E6">
              <w:br/>
              <w:t>НОСТРОЙ и НОПРИЗ</w:t>
            </w:r>
          </w:p>
        </w:tc>
        <w:tc>
          <w:tcPr>
            <w:tcW w:w="2552" w:type="dxa"/>
            <w:shd w:val="clear" w:color="auto" w:fill="FFFFFF" w:themeFill="background1"/>
          </w:tcPr>
          <w:p w:rsidR="002D29E6" w:rsidRPr="002D29E6" w:rsidRDefault="002D29E6" w:rsidP="002D29E6">
            <w:pPr>
              <w:jc w:val="both"/>
            </w:pPr>
          </w:p>
        </w:tc>
        <w:tc>
          <w:tcPr>
            <w:tcW w:w="2268" w:type="dxa"/>
            <w:shd w:val="clear" w:color="auto" w:fill="FFFFFF" w:themeFill="background1"/>
          </w:tcPr>
          <w:p w:rsidR="002D29E6" w:rsidRPr="002D29E6" w:rsidRDefault="002D29E6" w:rsidP="002D29E6">
            <w:pPr>
              <w:ind w:left="360"/>
              <w:jc w:val="both"/>
            </w:pPr>
          </w:p>
        </w:tc>
      </w:tr>
      <w:tr w:rsidR="002D29E6" w:rsidRPr="00F71921" w:rsidTr="00722011">
        <w:tc>
          <w:tcPr>
            <w:tcW w:w="633" w:type="dxa"/>
            <w:shd w:val="clear" w:color="auto" w:fill="FFFFFF" w:themeFill="background1"/>
          </w:tcPr>
          <w:p w:rsidR="002D29E6" w:rsidRPr="002D29E6" w:rsidRDefault="00177C30" w:rsidP="002D29E6">
            <w:pPr>
              <w:jc w:val="both"/>
            </w:pPr>
            <w:r>
              <w:t>10.</w:t>
            </w:r>
            <w:r w:rsidR="00597BE1">
              <w:t>.</w:t>
            </w:r>
          </w:p>
        </w:tc>
        <w:tc>
          <w:tcPr>
            <w:tcW w:w="6520" w:type="dxa"/>
            <w:shd w:val="clear" w:color="auto" w:fill="FFFFFF" w:themeFill="background1"/>
          </w:tcPr>
          <w:p w:rsidR="002D29E6" w:rsidRPr="002D29E6" w:rsidRDefault="002D29E6" w:rsidP="002D29E6">
            <w:pPr>
              <w:jc w:val="both"/>
            </w:pPr>
            <w:r w:rsidRPr="002D29E6">
              <w:t xml:space="preserve">Нормативное закрепление возможности переуступки мощности от потребителя услуги по технологическому присоединению (подключению) к другой заинтересованной организации. </w:t>
            </w:r>
          </w:p>
        </w:tc>
        <w:tc>
          <w:tcPr>
            <w:tcW w:w="2835" w:type="dxa"/>
            <w:shd w:val="clear" w:color="auto" w:fill="FFFFFF" w:themeFill="background1"/>
          </w:tcPr>
          <w:p w:rsidR="002D29E6" w:rsidRPr="002D29E6" w:rsidRDefault="002D29E6" w:rsidP="002D29E6">
            <w:pPr>
              <w:jc w:val="center"/>
            </w:pPr>
            <w:r w:rsidRPr="002D29E6">
              <w:t xml:space="preserve">предложения </w:t>
            </w:r>
            <w:r w:rsidRPr="002D29E6">
              <w:br/>
              <w:t>НОСТРОЙ и НОПРИЗ</w:t>
            </w:r>
          </w:p>
        </w:tc>
        <w:tc>
          <w:tcPr>
            <w:tcW w:w="2552" w:type="dxa"/>
            <w:shd w:val="clear" w:color="auto" w:fill="FFFFFF" w:themeFill="background1"/>
          </w:tcPr>
          <w:p w:rsidR="002D29E6" w:rsidRPr="002D29E6" w:rsidRDefault="002D29E6" w:rsidP="002D29E6">
            <w:pPr>
              <w:jc w:val="both"/>
            </w:pPr>
          </w:p>
        </w:tc>
        <w:tc>
          <w:tcPr>
            <w:tcW w:w="2268" w:type="dxa"/>
            <w:shd w:val="clear" w:color="auto" w:fill="FFFFFF" w:themeFill="background1"/>
          </w:tcPr>
          <w:p w:rsidR="002D29E6" w:rsidRPr="002D29E6" w:rsidRDefault="002D29E6" w:rsidP="002D29E6">
            <w:pPr>
              <w:ind w:left="360"/>
              <w:jc w:val="both"/>
            </w:pPr>
          </w:p>
        </w:tc>
      </w:tr>
      <w:tr w:rsidR="002D29E6" w:rsidRPr="00F71921" w:rsidTr="00722011">
        <w:tc>
          <w:tcPr>
            <w:tcW w:w="633" w:type="dxa"/>
            <w:shd w:val="clear" w:color="auto" w:fill="FFFFFF" w:themeFill="background1"/>
          </w:tcPr>
          <w:p w:rsidR="002D29E6" w:rsidRPr="002D29E6" w:rsidRDefault="00597BE1" w:rsidP="002D29E6">
            <w:pPr>
              <w:jc w:val="both"/>
            </w:pPr>
            <w:r>
              <w:t>1</w:t>
            </w:r>
            <w:r w:rsidR="00177C30">
              <w:t>1.</w:t>
            </w:r>
          </w:p>
        </w:tc>
        <w:tc>
          <w:tcPr>
            <w:tcW w:w="6520" w:type="dxa"/>
            <w:shd w:val="clear" w:color="auto" w:fill="FFFFFF" w:themeFill="background1"/>
          </w:tcPr>
          <w:p w:rsidR="002D29E6" w:rsidRPr="002D29E6" w:rsidRDefault="002D29E6" w:rsidP="002D29E6">
            <w:pPr>
              <w:jc w:val="both"/>
            </w:pPr>
            <w:r w:rsidRPr="002D29E6">
              <w:t>Введение возможности корректировки технических условий без их отмены по результатам проектирования объектов жилищного строительства.</w:t>
            </w:r>
          </w:p>
        </w:tc>
        <w:tc>
          <w:tcPr>
            <w:tcW w:w="2835" w:type="dxa"/>
            <w:shd w:val="clear" w:color="auto" w:fill="FFFFFF" w:themeFill="background1"/>
          </w:tcPr>
          <w:p w:rsidR="002D29E6" w:rsidRPr="002D29E6" w:rsidRDefault="002D29E6" w:rsidP="002D29E6">
            <w:pPr>
              <w:jc w:val="center"/>
            </w:pPr>
            <w:r w:rsidRPr="002D29E6">
              <w:t xml:space="preserve">предложения </w:t>
            </w:r>
            <w:r w:rsidRPr="002D29E6">
              <w:br/>
              <w:t>НОСТРОЙ и НОПРИЗ</w:t>
            </w:r>
          </w:p>
          <w:p w:rsidR="002D29E6" w:rsidRPr="002D29E6" w:rsidRDefault="002D29E6" w:rsidP="002D29E6">
            <w:pPr>
              <w:jc w:val="both"/>
            </w:pPr>
          </w:p>
        </w:tc>
        <w:tc>
          <w:tcPr>
            <w:tcW w:w="2552" w:type="dxa"/>
            <w:shd w:val="clear" w:color="auto" w:fill="FFFFFF" w:themeFill="background1"/>
          </w:tcPr>
          <w:p w:rsidR="002D29E6" w:rsidRPr="002D29E6" w:rsidRDefault="002D29E6" w:rsidP="002D29E6">
            <w:pPr>
              <w:jc w:val="both"/>
            </w:pPr>
          </w:p>
        </w:tc>
        <w:tc>
          <w:tcPr>
            <w:tcW w:w="2268" w:type="dxa"/>
            <w:shd w:val="clear" w:color="auto" w:fill="FFFFFF" w:themeFill="background1"/>
          </w:tcPr>
          <w:p w:rsidR="002D29E6" w:rsidRPr="002D29E6" w:rsidRDefault="002D29E6" w:rsidP="002D29E6">
            <w:pPr>
              <w:ind w:left="360"/>
              <w:jc w:val="both"/>
            </w:pPr>
          </w:p>
        </w:tc>
      </w:tr>
      <w:tr w:rsidR="002D29E6" w:rsidRPr="00F71921" w:rsidTr="00722011">
        <w:tc>
          <w:tcPr>
            <w:tcW w:w="633" w:type="dxa"/>
            <w:shd w:val="clear" w:color="auto" w:fill="FFFFFF" w:themeFill="background1"/>
          </w:tcPr>
          <w:p w:rsidR="002D29E6" w:rsidRPr="002D29E6" w:rsidRDefault="00597BE1" w:rsidP="002D29E6">
            <w:pPr>
              <w:jc w:val="both"/>
            </w:pPr>
            <w:r>
              <w:t>1</w:t>
            </w:r>
            <w:r w:rsidR="00177C30">
              <w:t>2.</w:t>
            </w:r>
          </w:p>
        </w:tc>
        <w:tc>
          <w:tcPr>
            <w:tcW w:w="6520" w:type="dxa"/>
            <w:shd w:val="clear" w:color="auto" w:fill="FFFFFF" w:themeFill="background1"/>
          </w:tcPr>
          <w:p w:rsidR="002D29E6" w:rsidRPr="002D29E6" w:rsidRDefault="002D29E6" w:rsidP="002D29E6">
            <w:pPr>
              <w:jc w:val="both"/>
            </w:pPr>
            <w:r w:rsidRPr="002D29E6">
              <w:t>Разработка совместных поправок в земельное законодательство, градостроительное законодательство и в законодательство о технологическом подключении (присоединении) для увязки схем развития сетей, инвестиционных программ естественных монополий и документов территориального планирования.</w:t>
            </w:r>
          </w:p>
        </w:tc>
        <w:tc>
          <w:tcPr>
            <w:tcW w:w="2835" w:type="dxa"/>
            <w:shd w:val="clear" w:color="auto" w:fill="FFFFFF" w:themeFill="background1"/>
          </w:tcPr>
          <w:p w:rsidR="002D29E6" w:rsidRPr="002D29E6" w:rsidRDefault="002D29E6" w:rsidP="002D29E6">
            <w:pPr>
              <w:jc w:val="center"/>
            </w:pPr>
            <w:r w:rsidRPr="002D29E6">
              <w:t xml:space="preserve">предложения </w:t>
            </w:r>
            <w:r w:rsidRPr="002D29E6">
              <w:br/>
              <w:t>НОСТРОЙ и НОПРИЗ</w:t>
            </w:r>
          </w:p>
          <w:p w:rsidR="002D29E6" w:rsidRPr="002D29E6" w:rsidRDefault="002D29E6" w:rsidP="002D29E6">
            <w:pPr>
              <w:jc w:val="both"/>
            </w:pPr>
          </w:p>
        </w:tc>
        <w:tc>
          <w:tcPr>
            <w:tcW w:w="2552" w:type="dxa"/>
            <w:shd w:val="clear" w:color="auto" w:fill="FFFFFF" w:themeFill="background1"/>
          </w:tcPr>
          <w:p w:rsidR="002D29E6" w:rsidRPr="002D29E6" w:rsidRDefault="002D29E6" w:rsidP="002D29E6">
            <w:pPr>
              <w:jc w:val="both"/>
            </w:pPr>
          </w:p>
        </w:tc>
        <w:tc>
          <w:tcPr>
            <w:tcW w:w="2268" w:type="dxa"/>
            <w:shd w:val="clear" w:color="auto" w:fill="FFFFFF" w:themeFill="background1"/>
          </w:tcPr>
          <w:p w:rsidR="002D29E6" w:rsidRPr="002D29E6" w:rsidRDefault="002D29E6" w:rsidP="002D29E6">
            <w:pPr>
              <w:ind w:left="360"/>
              <w:jc w:val="both"/>
            </w:pPr>
          </w:p>
        </w:tc>
      </w:tr>
      <w:tr w:rsidR="00597BE1" w:rsidRPr="00F71921" w:rsidTr="00597BE1">
        <w:tc>
          <w:tcPr>
            <w:tcW w:w="14808" w:type="dxa"/>
            <w:gridSpan w:val="5"/>
            <w:shd w:val="clear" w:color="auto" w:fill="FFC000" w:themeFill="accent4"/>
          </w:tcPr>
          <w:p w:rsidR="00597BE1" w:rsidRPr="00597BE1" w:rsidRDefault="00597BE1" w:rsidP="002D29E6">
            <w:pPr>
              <w:ind w:left="360"/>
              <w:jc w:val="both"/>
              <w:rPr>
                <w:b/>
              </w:rPr>
            </w:pPr>
            <w:r>
              <w:rPr>
                <w:b/>
              </w:rPr>
              <w:t>ЭКОНОМИЧЕСКИЕ ВОПРОСЫ</w:t>
            </w:r>
          </w:p>
        </w:tc>
      </w:tr>
      <w:tr w:rsidR="002D29E6" w:rsidRPr="00F71921" w:rsidTr="00722011">
        <w:tc>
          <w:tcPr>
            <w:tcW w:w="633" w:type="dxa"/>
            <w:shd w:val="clear" w:color="auto" w:fill="FFFFFF" w:themeFill="background1"/>
          </w:tcPr>
          <w:p w:rsidR="002D29E6" w:rsidRPr="002D29E6" w:rsidRDefault="00597BE1" w:rsidP="002D29E6">
            <w:pPr>
              <w:jc w:val="both"/>
            </w:pPr>
            <w:r>
              <w:t>1.</w:t>
            </w:r>
          </w:p>
        </w:tc>
        <w:tc>
          <w:tcPr>
            <w:tcW w:w="6520" w:type="dxa"/>
            <w:shd w:val="clear" w:color="auto" w:fill="FFFFFF" w:themeFill="background1"/>
          </w:tcPr>
          <w:p w:rsidR="002D29E6" w:rsidRPr="002D29E6" w:rsidRDefault="002D29E6" w:rsidP="002D29E6">
            <w:pPr>
              <w:jc w:val="both"/>
            </w:pPr>
            <w:r w:rsidRPr="002D29E6">
              <w:t>Снижение стоимости строительства за счет повышения доступности предоставления или приобретения земельных участков для малоэтажного жилищного строительства и финансирования инженерной и социальной инфраструктуры</w:t>
            </w:r>
          </w:p>
        </w:tc>
        <w:tc>
          <w:tcPr>
            <w:tcW w:w="2835" w:type="dxa"/>
            <w:shd w:val="clear" w:color="auto" w:fill="FFFFFF" w:themeFill="background1"/>
          </w:tcPr>
          <w:p w:rsidR="002D29E6" w:rsidRPr="002D29E6" w:rsidRDefault="002D29E6" w:rsidP="002D29E6">
            <w:pPr>
              <w:jc w:val="center"/>
            </w:pPr>
            <w:r w:rsidRPr="002D29E6">
              <w:t xml:space="preserve">предложения </w:t>
            </w:r>
            <w:r w:rsidRPr="002D29E6">
              <w:br/>
              <w:t>НОСТРОЙ и НОПРИЗ</w:t>
            </w:r>
          </w:p>
          <w:p w:rsidR="002D29E6" w:rsidRPr="002D29E6" w:rsidRDefault="002D29E6" w:rsidP="002D29E6">
            <w:pPr>
              <w:jc w:val="center"/>
            </w:pPr>
          </w:p>
        </w:tc>
        <w:tc>
          <w:tcPr>
            <w:tcW w:w="2552" w:type="dxa"/>
            <w:shd w:val="clear" w:color="auto" w:fill="FFFFFF" w:themeFill="background1"/>
          </w:tcPr>
          <w:p w:rsidR="002D29E6" w:rsidRPr="002D29E6" w:rsidRDefault="002D29E6" w:rsidP="002D29E6">
            <w:pPr>
              <w:jc w:val="both"/>
            </w:pPr>
          </w:p>
        </w:tc>
        <w:tc>
          <w:tcPr>
            <w:tcW w:w="2268" w:type="dxa"/>
            <w:shd w:val="clear" w:color="auto" w:fill="FFFFFF" w:themeFill="background1"/>
          </w:tcPr>
          <w:p w:rsidR="002D29E6" w:rsidRPr="002D29E6" w:rsidRDefault="002D29E6" w:rsidP="002D29E6">
            <w:pPr>
              <w:ind w:left="360"/>
              <w:jc w:val="both"/>
            </w:pPr>
          </w:p>
        </w:tc>
      </w:tr>
      <w:tr w:rsidR="002D29E6" w:rsidRPr="00F71921" w:rsidTr="00722011">
        <w:tc>
          <w:tcPr>
            <w:tcW w:w="633" w:type="dxa"/>
            <w:shd w:val="clear" w:color="auto" w:fill="FFFFFF" w:themeFill="background1"/>
          </w:tcPr>
          <w:p w:rsidR="002D29E6" w:rsidRPr="002D29E6" w:rsidRDefault="00597BE1" w:rsidP="002D29E6">
            <w:pPr>
              <w:jc w:val="both"/>
            </w:pPr>
            <w:r>
              <w:t>2.</w:t>
            </w:r>
          </w:p>
        </w:tc>
        <w:tc>
          <w:tcPr>
            <w:tcW w:w="6520" w:type="dxa"/>
            <w:shd w:val="clear" w:color="auto" w:fill="FFFFFF" w:themeFill="background1"/>
          </w:tcPr>
          <w:p w:rsidR="002D29E6" w:rsidRPr="002D29E6" w:rsidRDefault="002D29E6" w:rsidP="002D29E6">
            <w:pPr>
              <w:jc w:val="both"/>
            </w:pPr>
            <w:r w:rsidRPr="002D29E6">
              <w:t>Снижение арендной платы за использование земельных участков при ведении строительства или ее отмена (отсрочка) сроком на 6 месяцев при строительстве жилья и социальных объектов</w:t>
            </w:r>
          </w:p>
        </w:tc>
        <w:tc>
          <w:tcPr>
            <w:tcW w:w="2835" w:type="dxa"/>
            <w:shd w:val="clear" w:color="auto" w:fill="FFFFFF" w:themeFill="background1"/>
          </w:tcPr>
          <w:p w:rsidR="002D29E6" w:rsidRPr="002D29E6" w:rsidRDefault="002D29E6" w:rsidP="002D29E6">
            <w:pPr>
              <w:jc w:val="center"/>
            </w:pPr>
            <w:r w:rsidRPr="002D29E6">
              <w:t>ООО СП «Менеджмент», письмо вх. № 01-2794/20 от 31.03.2020</w:t>
            </w:r>
          </w:p>
        </w:tc>
        <w:tc>
          <w:tcPr>
            <w:tcW w:w="2552" w:type="dxa"/>
            <w:shd w:val="clear" w:color="auto" w:fill="FFFFFF" w:themeFill="background1"/>
          </w:tcPr>
          <w:p w:rsidR="002D29E6" w:rsidRPr="002D29E6" w:rsidRDefault="002D29E6" w:rsidP="002D29E6">
            <w:pPr>
              <w:jc w:val="both"/>
            </w:pPr>
            <w:r w:rsidRPr="002D29E6">
              <w:t xml:space="preserve">1)ООО «Финстрой» </w:t>
            </w:r>
            <w:r w:rsidRPr="002D29E6">
              <w:br/>
              <w:t>г. Самара, письмо от 07.04.2020</w:t>
            </w:r>
          </w:p>
          <w:p w:rsidR="002D29E6" w:rsidRPr="002D29E6" w:rsidRDefault="002D29E6" w:rsidP="002D29E6">
            <w:pPr>
              <w:jc w:val="both"/>
            </w:pPr>
            <w:r w:rsidRPr="002D29E6">
              <w:t>2) Сахалинское Саморегулируемое объединение Строителей, письмо от 09.04.2020 № 495</w:t>
            </w:r>
          </w:p>
          <w:p w:rsidR="002D29E6" w:rsidRPr="002D29E6" w:rsidRDefault="002D29E6" w:rsidP="002D29E6">
            <w:pPr>
              <w:jc w:val="both"/>
            </w:pPr>
            <w:r w:rsidRPr="002D29E6">
              <w:t>3) Ассоциация СРО «Строитель», г. Ижевск, письмо от 17.04.2020 № 321</w:t>
            </w:r>
          </w:p>
        </w:tc>
        <w:tc>
          <w:tcPr>
            <w:tcW w:w="2268" w:type="dxa"/>
            <w:shd w:val="clear" w:color="auto" w:fill="FFFFFF" w:themeFill="background1"/>
          </w:tcPr>
          <w:p w:rsidR="002D29E6" w:rsidRPr="002D29E6" w:rsidRDefault="002D29E6" w:rsidP="002D29E6">
            <w:pPr>
              <w:jc w:val="both"/>
            </w:pPr>
            <w:r w:rsidRPr="002D29E6">
              <w:t>1) Письмо НОСТРОЙ от 04.04.2020 № 04-02-1329/20</w:t>
            </w:r>
          </w:p>
          <w:p w:rsidR="002D29E6" w:rsidRPr="002D29E6" w:rsidRDefault="002D29E6" w:rsidP="002D29E6">
            <w:pPr>
              <w:jc w:val="both"/>
            </w:pPr>
          </w:p>
        </w:tc>
      </w:tr>
      <w:tr w:rsidR="002D29E6" w:rsidRPr="00F71921" w:rsidTr="00722011">
        <w:tc>
          <w:tcPr>
            <w:tcW w:w="633" w:type="dxa"/>
            <w:shd w:val="clear" w:color="auto" w:fill="FFFFFF" w:themeFill="background1"/>
          </w:tcPr>
          <w:p w:rsidR="002D29E6" w:rsidRPr="002D29E6" w:rsidRDefault="00597BE1" w:rsidP="002D29E6">
            <w:pPr>
              <w:jc w:val="both"/>
            </w:pPr>
            <w:r>
              <w:t>3.</w:t>
            </w:r>
          </w:p>
        </w:tc>
        <w:tc>
          <w:tcPr>
            <w:tcW w:w="6520" w:type="dxa"/>
            <w:shd w:val="clear" w:color="auto" w:fill="FFFFFF" w:themeFill="background1"/>
          </w:tcPr>
          <w:p w:rsidR="002D29E6" w:rsidRPr="002D29E6" w:rsidRDefault="002D29E6" w:rsidP="002D29E6">
            <w:pPr>
              <w:jc w:val="both"/>
              <w:rPr>
                <w:highlight w:val="yellow"/>
              </w:rPr>
            </w:pPr>
            <w:r w:rsidRPr="002D29E6">
              <w:t xml:space="preserve">Установить возможность продления договоров аренды земельных участков, находящихся в государственной или </w:t>
            </w:r>
            <w:r w:rsidRPr="002D29E6">
              <w:lastRenderedPageBreak/>
              <w:t xml:space="preserve">муниципальной собственности, на срок не менее 5-ти лет с сохранением их условий по заявлению застройщика. </w:t>
            </w:r>
          </w:p>
        </w:tc>
        <w:tc>
          <w:tcPr>
            <w:tcW w:w="2835" w:type="dxa"/>
            <w:shd w:val="clear" w:color="auto" w:fill="FFFFFF" w:themeFill="background1"/>
          </w:tcPr>
          <w:p w:rsidR="002D29E6" w:rsidRPr="002D29E6" w:rsidRDefault="002D29E6" w:rsidP="002D29E6">
            <w:pPr>
              <w:jc w:val="center"/>
            </w:pPr>
            <w:r w:rsidRPr="002D29E6">
              <w:lastRenderedPageBreak/>
              <w:t xml:space="preserve"> предложения </w:t>
            </w:r>
          </w:p>
          <w:p w:rsidR="002D29E6" w:rsidRPr="002D29E6" w:rsidRDefault="002D29E6" w:rsidP="002D29E6">
            <w:pPr>
              <w:jc w:val="center"/>
            </w:pPr>
            <w:r w:rsidRPr="002D29E6">
              <w:t>НОСТРОЙ и НОПРИЗ</w:t>
            </w:r>
          </w:p>
        </w:tc>
        <w:tc>
          <w:tcPr>
            <w:tcW w:w="2552" w:type="dxa"/>
            <w:shd w:val="clear" w:color="auto" w:fill="FFFFFF" w:themeFill="background1"/>
          </w:tcPr>
          <w:p w:rsidR="002D29E6" w:rsidRPr="002D29E6" w:rsidRDefault="002D29E6" w:rsidP="002D29E6">
            <w:pPr>
              <w:jc w:val="both"/>
            </w:pPr>
            <w:r w:rsidRPr="002D29E6">
              <w:t>1)ОПОРА России, письмо от 06.04.2020;</w:t>
            </w:r>
          </w:p>
          <w:p w:rsidR="002D29E6" w:rsidRPr="002D29E6" w:rsidRDefault="002D29E6" w:rsidP="002D29E6">
            <w:pPr>
              <w:jc w:val="both"/>
            </w:pPr>
            <w:r w:rsidRPr="002D29E6">
              <w:lastRenderedPageBreak/>
              <w:t>2) ООО «Прогресс», г. Астрахань, письмо от 22.04.2020 № 49/1</w:t>
            </w:r>
          </w:p>
          <w:p w:rsidR="002D29E6" w:rsidRPr="002D29E6" w:rsidRDefault="002D29E6" w:rsidP="002D29E6">
            <w:pPr>
              <w:jc w:val="both"/>
            </w:pPr>
            <w:r w:rsidRPr="002D29E6">
              <w:t>3) Трест Магнитострой, г. Магнитогорск, письмо от 20.04.2020 № 04-2/2020</w:t>
            </w:r>
          </w:p>
          <w:p w:rsidR="002D29E6" w:rsidRPr="002D29E6" w:rsidRDefault="002D29E6" w:rsidP="002D29E6">
            <w:pPr>
              <w:jc w:val="both"/>
            </w:pPr>
          </w:p>
        </w:tc>
        <w:tc>
          <w:tcPr>
            <w:tcW w:w="2268" w:type="dxa"/>
            <w:shd w:val="clear" w:color="auto" w:fill="FFFFFF" w:themeFill="background1"/>
          </w:tcPr>
          <w:p w:rsidR="002D29E6" w:rsidRPr="002D29E6" w:rsidRDefault="002D29E6" w:rsidP="002D29E6">
            <w:pPr>
              <w:pStyle w:val="a3"/>
              <w:numPr>
                <w:ilvl w:val="0"/>
                <w:numId w:val="6"/>
              </w:numPr>
              <w:ind w:left="0" w:firstLine="360"/>
              <w:jc w:val="both"/>
            </w:pPr>
            <w:r w:rsidRPr="002D29E6">
              <w:lastRenderedPageBreak/>
              <w:t xml:space="preserve">Письмо НОСТРОЙ от </w:t>
            </w:r>
            <w:r w:rsidRPr="002D29E6">
              <w:lastRenderedPageBreak/>
              <w:t>15.04.2020 № 01-1334/20;</w:t>
            </w:r>
          </w:p>
          <w:p w:rsidR="002D29E6" w:rsidRPr="002D29E6" w:rsidRDefault="002D29E6" w:rsidP="002D29E6">
            <w:pPr>
              <w:pStyle w:val="a3"/>
              <w:numPr>
                <w:ilvl w:val="0"/>
                <w:numId w:val="6"/>
              </w:numPr>
              <w:ind w:left="0" w:firstLine="360"/>
              <w:jc w:val="both"/>
            </w:pPr>
            <w:r w:rsidRPr="002D29E6">
              <w:t>Внесен законопроект № 953580-7— о праве арендатора земельного участка, находящегося в государственной или муниципальной собственности, потребовать увеличения срока договора аренды до 3-х лет.</w:t>
            </w:r>
          </w:p>
        </w:tc>
      </w:tr>
      <w:tr w:rsidR="002D29E6" w:rsidRPr="00F71921" w:rsidTr="00722011">
        <w:tc>
          <w:tcPr>
            <w:tcW w:w="633" w:type="dxa"/>
            <w:shd w:val="clear" w:color="auto" w:fill="FFFFFF" w:themeFill="background1"/>
          </w:tcPr>
          <w:p w:rsidR="002D29E6" w:rsidRPr="002D29E6" w:rsidRDefault="00597BE1" w:rsidP="002D29E6">
            <w:pPr>
              <w:jc w:val="both"/>
            </w:pPr>
            <w:r>
              <w:lastRenderedPageBreak/>
              <w:t>4.</w:t>
            </w:r>
          </w:p>
        </w:tc>
        <w:tc>
          <w:tcPr>
            <w:tcW w:w="6520" w:type="dxa"/>
            <w:shd w:val="clear" w:color="auto" w:fill="FFFFFF" w:themeFill="background1"/>
          </w:tcPr>
          <w:p w:rsidR="002D29E6" w:rsidRPr="002D29E6" w:rsidRDefault="002D29E6" w:rsidP="002D29E6">
            <w:pPr>
              <w:jc w:val="both"/>
            </w:pPr>
            <w:r w:rsidRPr="002D29E6">
              <w:t>Снижение стоимости земельных участков под строительство.</w:t>
            </w:r>
          </w:p>
        </w:tc>
        <w:tc>
          <w:tcPr>
            <w:tcW w:w="2835" w:type="dxa"/>
            <w:shd w:val="clear" w:color="auto" w:fill="FFFFFF" w:themeFill="background1"/>
          </w:tcPr>
          <w:p w:rsidR="002D29E6" w:rsidRPr="002D29E6" w:rsidRDefault="002D29E6" w:rsidP="002D29E6">
            <w:pPr>
              <w:jc w:val="center"/>
            </w:pPr>
            <w:r w:rsidRPr="002D29E6">
              <w:t>ООО СП «Менеджмент», письмо вх. № 01-2794/20 от 31.03.2020</w:t>
            </w:r>
          </w:p>
        </w:tc>
        <w:tc>
          <w:tcPr>
            <w:tcW w:w="2552" w:type="dxa"/>
            <w:shd w:val="clear" w:color="auto" w:fill="FFFFFF" w:themeFill="background1"/>
          </w:tcPr>
          <w:p w:rsidR="002D29E6" w:rsidRPr="002D29E6" w:rsidRDefault="002D29E6" w:rsidP="002D29E6">
            <w:pPr>
              <w:jc w:val="both"/>
            </w:pPr>
          </w:p>
        </w:tc>
        <w:tc>
          <w:tcPr>
            <w:tcW w:w="2268" w:type="dxa"/>
            <w:shd w:val="clear" w:color="auto" w:fill="FFFFFF" w:themeFill="background1"/>
          </w:tcPr>
          <w:p w:rsidR="002D29E6" w:rsidRPr="002D29E6" w:rsidRDefault="002D29E6" w:rsidP="002D29E6">
            <w:pPr>
              <w:ind w:left="360"/>
              <w:jc w:val="both"/>
            </w:pPr>
          </w:p>
        </w:tc>
      </w:tr>
      <w:tr w:rsidR="002D29E6" w:rsidRPr="00F71921" w:rsidTr="00722011">
        <w:tc>
          <w:tcPr>
            <w:tcW w:w="633" w:type="dxa"/>
            <w:shd w:val="clear" w:color="auto" w:fill="FFFFFF" w:themeFill="background1"/>
          </w:tcPr>
          <w:p w:rsidR="002D29E6" w:rsidRPr="002D29E6" w:rsidRDefault="00597BE1" w:rsidP="002D29E6">
            <w:pPr>
              <w:jc w:val="both"/>
            </w:pPr>
            <w:r>
              <w:t>5.</w:t>
            </w:r>
          </w:p>
        </w:tc>
        <w:tc>
          <w:tcPr>
            <w:tcW w:w="6520" w:type="dxa"/>
            <w:shd w:val="clear" w:color="auto" w:fill="FFFFFF" w:themeFill="background1"/>
          </w:tcPr>
          <w:p w:rsidR="002D29E6" w:rsidRPr="00597BE1" w:rsidRDefault="002D29E6" w:rsidP="002D29E6">
            <w:pPr>
              <w:jc w:val="both"/>
            </w:pPr>
            <w:r w:rsidRPr="00597BE1">
              <w:rPr>
                <w:spacing w:val="-6"/>
              </w:rPr>
              <w:t xml:space="preserve">Рекомендовать главам органов местного самоуправления </w:t>
            </w:r>
            <w:r w:rsidRPr="00597BE1">
              <w:t>применять при предоставлении в аренду земельных участков, находящихся в муниципальной собственности, в том числе по итогам торгов, стандартную муниципальную ставку арендных платежей.</w:t>
            </w:r>
          </w:p>
        </w:tc>
        <w:tc>
          <w:tcPr>
            <w:tcW w:w="2835" w:type="dxa"/>
            <w:shd w:val="clear" w:color="auto" w:fill="FFFFFF" w:themeFill="background1"/>
          </w:tcPr>
          <w:p w:rsidR="002D29E6" w:rsidRPr="002D29E6" w:rsidRDefault="002D29E6" w:rsidP="002D29E6">
            <w:pPr>
              <w:jc w:val="center"/>
            </w:pPr>
            <w:r w:rsidRPr="002D29E6">
              <w:t xml:space="preserve"> предложения </w:t>
            </w:r>
          </w:p>
          <w:p w:rsidR="002D29E6" w:rsidRPr="002D29E6" w:rsidRDefault="002D29E6" w:rsidP="002D29E6">
            <w:pPr>
              <w:jc w:val="center"/>
            </w:pPr>
            <w:r w:rsidRPr="002D29E6">
              <w:t>НОСТРОЙ и НОПРИЗ</w:t>
            </w:r>
          </w:p>
        </w:tc>
        <w:tc>
          <w:tcPr>
            <w:tcW w:w="2552" w:type="dxa"/>
            <w:shd w:val="clear" w:color="auto" w:fill="FFFFFF" w:themeFill="background1"/>
          </w:tcPr>
          <w:p w:rsidR="002D29E6" w:rsidRPr="002D29E6" w:rsidRDefault="002D29E6" w:rsidP="002D29E6">
            <w:pPr>
              <w:jc w:val="both"/>
            </w:pPr>
          </w:p>
        </w:tc>
        <w:tc>
          <w:tcPr>
            <w:tcW w:w="2268" w:type="dxa"/>
            <w:shd w:val="clear" w:color="auto" w:fill="FFFFFF" w:themeFill="background1"/>
          </w:tcPr>
          <w:p w:rsidR="002D29E6" w:rsidRPr="002D29E6" w:rsidRDefault="002D29E6" w:rsidP="002D29E6">
            <w:pPr>
              <w:ind w:left="360"/>
              <w:jc w:val="both"/>
            </w:pPr>
          </w:p>
        </w:tc>
      </w:tr>
    </w:tbl>
    <w:p w:rsidR="00722011" w:rsidRDefault="00722011"/>
    <w:sectPr w:rsidR="00722011" w:rsidSect="007220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Arial"/>
    <w:panose1 w:val="02020603050405020304"/>
    <w:charset w:val="CC"/>
    <w:family w:val="roman"/>
    <w:pitch w:val="variable"/>
    <w:sig w:usb0="00000000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F7D32"/>
    <w:multiLevelType w:val="hybridMultilevel"/>
    <w:tmpl w:val="763C77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13728"/>
    <w:multiLevelType w:val="hybridMultilevel"/>
    <w:tmpl w:val="763C77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581D57"/>
    <w:multiLevelType w:val="hybridMultilevel"/>
    <w:tmpl w:val="211C9C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9A31E8"/>
    <w:multiLevelType w:val="hybridMultilevel"/>
    <w:tmpl w:val="763C77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7142C7"/>
    <w:multiLevelType w:val="hybridMultilevel"/>
    <w:tmpl w:val="763C77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7C208C"/>
    <w:multiLevelType w:val="hybridMultilevel"/>
    <w:tmpl w:val="763C772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011"/>
    <w:rsid w:val="00177C30"/>
    <w:rsid w:val="002D29E6"/>
    <w:rsid w:val="00597BE1"/>
    <w:rsid w:val="00722011"/>
    <w:rsid w:val="00755EC1"/>
    <w:rsid w:val="0092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838F5"/>
  <w15:chartTrackingRefBased/>
  <w15:docId w15:val="{6941717E-EE62-472C-8EF2-B2E0C2994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2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011"/>
    <w:pPr>
      <w:ind w:left="720"/>
      <w:contextualSpacing/>
    </w:pPr>
  </w:style>
  <w:style w:type="table" w:styleId="a4">
    <w:name w:val="Table Grid"/>
    <w:basedOn w:val="a1"/>
    <w:uiPriority w:val="59"/>
    <w:rsid w:val="00722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Kopylova</dc:creator>
  <cp:keywords/>
  <dc:description/>
  <cp:lastModifiedBy>Olga Kopylova</cp:lastModifiedBy>
  <cp:revision>2</cp:revision>
  <dcterms:created xsi:type="dcterms:W3CDTF">2020-05-20T07:22:00Z</dcterms:created>
  <dcterms:modified xsi:type="dcterms:W3CDTF">2020-05-20T07:22:00Z</dcterms:modified>
</cp:coreProperties>
</file>